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B4A" w:rsidRPr="00C53319" w:rsidRDefault="000A5B4A" w:rsidP="000A5B4A">
      <w:pPr>
        <w:pStyle w:val="Heading1"/>
        <w:rPr>
          <w:rFonts w:asciiTheme="minorHAnsi" w:hAnsiTheme="minorHAnsi"/>
        </w:rPr>
      </w:pPr>
      <w:bookmarkStart w:id="0" w:name="_Toc318189298"/>
      <w:bookmarkStart w:id="1" w:name="_Toc435111052"/>
      <w:r w:rsidRPr="00C53319">
        <w:rPr>
          <w:rFonts w:asciiTheme="minorHAnsi" w:hAnsiTheme="minorHAnsi"/>
        </w:rPr>
        <w:t xml:space="preserve">Trespasser on </w:t>
      </w:r>
      <w:bookmarkEnd w:id="0"/>
      <w:r>
        <w:rPr>
          <w:rFonts w:asciiTheme="minorHAnsi" w:hAnsiTheme="minorHAnsi"/>
        </w:rPr>
        <w:t>premises</w:t>
      </w:r>
      <w:bookmarkEnd w:id="1"/>
    </w:p>
    <w:p w:rsidR="000A5B4A" w:rsidRPr="00C53319" w:rsidRDefault="000A5B4A" w:rsidP="000A5B4A">
      <w:pPr>
        <w:rPr>
          <w:rFonts w:asciiTheme="minorHAnsi" w:hAnsiTheme="minorHAnsi"/>
          <w:b/>
        </w:rPr>
      </w:pPr>
      <w:r w:rsidRPr="00C53319">
        <w:rPr>
          <w:rFonts w:asciiTheme="minorHAnsi" w:hAnsiTheme="minorHAnsi"/>
          <w:b/>
        </w:rPr>
        <w:t xml:space="preserve">Only follow this process if it is clear that the trespasser does </w:t>
      </w:r>
      <w:r w:rsidRPr="00C53319">
        <w:rPr>
          <w:rFonts w:asciiTheme="minorHAnsi" w:hAnsiTheme="minorHAnsi"/>
          <w:b/>
          <w:u w:val="single"/>
        </w:rPr>
        <w:t>not</w:t>
      </w:r>
      <w:r w:rsidRPr="00C53319">
        <w:rPr>
          <w:rFonts w:asciiTheme="minorHAnsi" w:hAnsiTheme="minorHAnsi"/>
          <w:b/>
        </w:rPr>
        <w:t xml:space="preserve"> come under the category of Violent Intruder. </w:t>
      </w:r>
    </w:p>
    <w:p w:rsidR="000A5B4A" w:rsidRPr="00C53319" w:rsidRDefault="000A5B4A" w:rsidP="000A5B4A">
      <w:pPr>
        <w:rPr>
          <w:rFonts w:asciiTheme="minorHAnsi" w:hAnsiTheme="minorHAnsi"/>
        </w:rPr>
      </w:pPr>
      <w:r w:rsidRPr="00C53319">
        <w:rPr>
          <w:rFonts w:asciiTheme="minorHAnsi" w:hAnsiTheme="minorHAnsi"/>
        </w:rPr>
        <w:t xml:space="preserve">Trespassing is where a person enters </w:t>
      </w:r>
      <w:r>
        <w:rPr>
          <w:rFonts w:asciiTheme="minorHAnsi" w:hAnsiTheme="minorHAnsi"/>
        </w:rPr>
        <w:t>a premise</w:t>
      </w:r>
      <w:r w:rsidRPr="00C53319">
        <w:rPr>
          <w:rFonts w:asciiTheme="minorHAnsi" w:hAnsiTheme="minorHAnsi"/>
        </w:rPr>
        <w:t xml:space="preserve"> and either:</w:t>
      </w:r>
    </w:p>
    <w:p w:rsidR="000A5B4A" w:rsidRPr="00C53319" w:rsidRDefault="000A5B4A" w:rsidP="000A5B4A">
      <w:pPr>
        <w:pStyle w:val="ListParagraph"/>
        <w:numPr>
          <w:ilvl w:val="0"/>
          <w:numId w:val="1"/>
        </w:numPr>
        <w:rPr>
          <w:rFonts w:asciiTheme="minorHAnsi" w:hAnsiTheme="minorHAnsi"/>
        </w:rPr>
      </w:pPr>
      <w:r w:rsidRPr="00C53319">
        <w:rPr>
          <w:rFonts w:asciiTheme="minorHAnsi" w:hAnsiTheme="minorHAnsi"/>
        </w:rPr>
        <w:t xml:space="preserve">does not have permission to be there, or </w:t>
      </w:r>
    </w:p>
    <w:p w:rsidR="000A5B4A" w:rsidRPr="00C53319" w:rsidRDefault="000A5B4A" w:rsidP="000A5B4A">
      <w:pPr>
        <w:pStyle w:val="ListParagraph"/>
        <w:numPr>
          <w:ilvl w:val="0"/>
          <w:numId w:val="1"/>
        </w:numPr>
        <w:rPr>
          <w:rFonts w:asciiTheme="minorHAnsi" w:hAnsiTheme="minorHAnsi"/>
        </w:rPr>
      </w:pPr>
      <w:proofErr w:type="gramStart"/>
      <w:r w:rsidRPr="00C53319">
        <w:rPr>
          <w:rFonts w:asciiTheme="minorHAnsi" w:hAnsiTheme="minorHAnsi"/>
        </w:rPr>
        <w:t>their</w:t>
      </w:r>
      <w:proofErr w:type="gramEnd"/>
      <w:r w:rsidRPr="00C53319">
        <w:rPr>
          <w:rFonts w:asciiTheme="minorHAnsi" w:hAnsiTheme="minorHAnsi"/>
        </w:rPr>
        <w:t xml:space="preserve"> behaviour is such that the </w:t>
      </w:r>
      <w:r>
        <w:rPr>
          <w:rFonts w:asciiTheme="minorHAnsi" w:hAnsiTheme="minorHAnsi"/>
        </w:rPr>
        <w:t>site</w:t>
      </w:r>
      <w:r w:rsidRPr="00C53319">
        <w:rPr>
          <w:rFonts w:asciiTheme="minorHAnsi" w:hAnsiTheme="minorHAnsi"/>
        </w:rPr>
        <w:t xml:space="preserve"> would not give permission for them to be there.  </w:t>
      </w:r>
    </w:p>
    <w:tbl>
      <w:tblPr>
        <w:tblW w:w="9322"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ook w:val="01E0" w:firstRow="1" w:lastRow="1" w:firstColumn="1" w:lastColumn="1" w:noHBand="0" w:noVBand="0"/>
      </w:tblPr>
      <w:tblGrid>
        <w:gridCol w:w="1599"/>
        <w:gridCol w:w="7723"/>
      </w:tblGrid>
      <w:tr w:rsidR="000A5B4A" w:rsidRPr="00C53319" w:rsidTr="009D6A41">
        <w:trPr>
          <w:trHeight w:val="393"/>
        </w:trPr>
        <w:tc>
          <w:tcPr>
            <w:tcW w:w="1599" w:type="dxa"/>
            <w:shd w:val="clear" w:color="auto" w:fill="E0E0E0"/>
            <w:vAlign w:val="center"/>
          </w:tcPr>
          <w:p w:rsidR="000A5B4A" w:rsidRPr="00C53319" w:rsidRDefault="000A5B4A" w:rsidP="009D6A41">
            <w:pPr>
              <w:rPr>
                <w:rFonts w:asciiTheme="minorHAnsi" w:hAnsiTheme="minorHAnsi"/>
                <w:b/>
                <w:sz w:val="20"/>
              </w:rPr>
            </w:pPr>
            <w:r w:rsidRPr="00C53319">
              <w:rPr>
                <w:rFonts w:asciiTheme="minorHAnsi" w:hAnsiTheme="minorHAnsi"/>
                <w:b/>
                <w:sz w:val="20"/>
              </w:rPr>
              <w:t>Incident type</w:t>
            </w:r>
          </w:p>
        </w:tc>
        <w:tc>
          <w:tcPr>
            <w:tcW w:w="7723" w:type="dxa"/>
            <w:shd w:val="clear" w:color="auto" w:fill="E0E0E0"/>
            <w:vAlign w:val="center"/>
          </w:tcPr>
          <w:p w:rsidR="000A5B4A" w:rsidRPr="00C53319" w:rsidRDefault="000A5B4A" w:rsidP="009D6A41">
            <w:pPr>
              <w:rPr>
                <w:rFonts w:asciiTheme="minorHAnsi" w:hAnsiTheme="minorHAnsi"/>
                <w:b/>
                <w:sz w:val="20"/>
              </w:rPr>
            </w:pPr>
            <w:r w:rsidRPr="00C53319">
              <w:rPr>
                <w:rFonts w:asciiTheme="minorHAnsi" w:hAnsiTheme="minorHAnsi"/>
                <w:b/>
                <w:sz w:val="20"/>
              </w:rPr>
              <w:t>Response actions (as appropriate)</w:t>
            </w:r>
          </w:p>
        </w:tc>
      </w:tr>
      <w:tr w:rsidR="000A5B4A" w:rsidRPr="00C53319" w:rsidTr="009D6A41">
        <w:trPr>
          <w:trHeight w:val="577"/>
        </w:trPr>
        <w:tc>
          <w:tcPr>
            <w:tcW w:w="1599" w:type="dxa"/>
            <w:vMerge w:val="restart"/>
            <w:vAlign w:val="center"/>
          </w:tcPr>
          <w:p w:rsidR="000A5B4A" w:rsidRPr="00C53319" w:rsidRDefault="000A5B4A" w:rsidP="009D6A41">
            <w:pPr>
              <w:rPr>
                <w:rFonts w:asciiTheme="minorHAnsi" w:hAnsiTheme="minorHAnsi"/>
                <w:b/>
                <w:sz w:val="20"/>
                <w:lang w:val="en-AU"/>
              </w:rPr>
            </w:pPr>
            <w:r w:rsidRPr="00C53319">
              <w:rPr>
                <w:rFonts w:asciiTheme="minorHAnsi" w:hAnsiTheme="minorHAnsi"/>
                <w:b/>
                <w:sz w:val="20"/>
                <w:lang w:val="en-AU"/>
              </w:rPr>
              <w:t>Become aware that there is a trespasser on the property.</w:t>
            </w:r>
          </w:p>
          <w:p w:rsidR="000A5B4A" w:rsidRPr="00C53319" w:rsidRDefault="000A5B4A" w:rsidP="009D6A41">
            <w:pPr>
              <w:rPr>
                <w:rFonts w:asciiTheme="minorHAnsi" w:hAnsiTheme="minorHAnsi"/>
                <w:b/>
                <w:sz w:val="20"/>
              </w:rPr>
            </w:pPr>
          </w:p>
        </w:tc>
        <w:tc>
          <w:tcPr>
            <w:tcW w:w="7723" w:type="dxa"/>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Notify the </w:t>
            </w:r>
            <w:r>
              <w:rPr>
                <w:rFonts w:asciiTheme="minorHAnsi" w:hAnsiTheme="minorHAnsi"/>
                <w:sz w:val="20"/>
              </w:rPr>
              <w:t>manager</w:t>
            </w:r>
            <w:r w:rsidRPr="00C53319">
              <w:rPr>
                <w:rFonts w:asciiTheme="minorHAnsi" w:hAnsiTheme="minorHAnsi"/>
                <w:sz w:val="20"/>
              </w:rPr>
              <w:t xml:space="preserve"> or other staff member of the description, location and activity of the trespasser. </w:t>
            </w:r>
          </w:p>
        </w:tc>
      </w:tr>
      <w:tr w:rsidR="000A5B4A" w:rsidRPr="00C53319" w:rsidTr="009D6A41">
        <w:trPr>
          <w:trHeight w:val="1037"/>
        </w:trPr>
        <w:tc>
          <w:tcPr>
            <w:tcW w:w="1599" w:type="dxa"/>
            <w:vMerge/>
            <w:vAlign w:val="center"/>
          </w:tcPr>
          <w:p w:rsidR="000A5B4A" w:rsidRPr="00C53319" w:rsidRDefault="000A5B4A" w:rsidP="009D6A41">
            <w:pPr>
              <w:rPr>
                <w:rFonts w:asciiTheme="minorHAnsi" w:hAnsiTheme="minorHAnsi"/>
                <w:b/>
                <w:sz w:val="20"/>
              </w:rPr>
            </w:pPr>
          </w:p>
        </w:tc>
        <w:tc>
          <w:tcPr>
            <w:tcW w:w="7723" w:type="dxa"/>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Assess the nature of the trespasser: benign or aggressive (if aggressive – follow the violent intruder process).</w:t>
            </w:r>
          </w:p>
        </w:tc>
      </w:tr>
      <w:tr w:rsidR="000A5B4A" w:rsidRPr="00C53319" w:rsidTr="009D6A41">
        <w:trPr>
          <w:trHeight w:val="712"/>
        </w:trPr>
        <w:tc>
          <w:tcPr>
            <w:tcW w:w="1599" w:type="dxa"/>
            <w:vMerge/>
            <w:vAlign w:val="center"/>
          </w:tcPr>
          <w:p w:rsidR="000A5B4A" w:rsidRPr="00C53319" w:rsidRDefault="000A5B4A" w:rsidP="009D6A41">
            <w:pPr>
              <w:rPr>
                <w:rFonts w:asciiTheme="minorHAnsi" w:hAnsiTheme="minorHAnsi"/>
                <w:b/>
                <w:sz w:val="20"/>
              </w:rPr>
            </w:pPr>
          </w:p>
        </w:tc>
        <w:tc>
          <w:tcPr>
            <w:tcW w:w="7723" w:type="dxa"/>
            <w:vAlign w:val="center"/>
          </w:tcPr>
          <w:p w:rsidR="000A5B4A" w:rsidRPr="00C53319" w:rsidRDefault="000A5B4A" w:rsidP="009D6A41">
            <w:pPr>
              <w:rPr>
                <w:rFonts w:asciiTheme="minorHAnsi" w:hAnsiTheme="minorHAnsi"/>
                <w:sz w:val="20"/>
              </w:rPr>
            </w:pPr>
            <w:r w:rsidRPr="00C53319">
              <w:rPr>
                <w:rFonts w:asciiTheme="minorHAnsi" w:hAnsiTheme="minorHAnsi"/>
                <w:sz w:val="20"/>
                <w:lang w:val="en-AU"/>
              </w:rPr>
              <w:sym w:font="Wingdings" w:char="F06F"/>
            </w:r>
            <w:r w:rsidRPr="00C53319">
              <w:rPr>
                <w:rFonts w:asciiTheme="minorHAnsi" w:hAnsiTheme="minorHAnsi"/>
                <w:sz w:val="20"/>
                <w:lang w:val="en-AU"/>
              </w:rPr>
              <w:t xml:space="preserve"> Greet the trespasser, advise them who you are, and ask them why they are there. Whenever possible, ensure that you have a colleague with you.</w:t>
            </w:r>
          </w:p>
        </w:tc>
      </w:tr>
      <w:tr w:rsidR="000A5B4A" w:rsidRPr="00C53319" w:rsidTr="009D6A41">
        <w:trPr>
          <w:trHeight w:val="706"/>
        </w:trPr>
        <w:tc>
          <w:tcPr>
            <w:tcW w:w="1599" w:type="dxa"/>
            <w:vMerge/>
            <w:vAlign w:val="center"/>
          </w:tcPr>
          <w:p w:rsidR="000A5B4A" w:rsidRPr="00C53319" w:rsidRDefault="000A5B4A" w:rsidP="009D6A41">
            <w:pPr>
              <w:rPr>
                <w:rFonts w:asciiTheme="minorHAnsi" w:hAnsiTheme="minorHAnsi"/>
                <w:b/>
                <w:sz w:val="20"/>
              </w:rPr>
            </w:pPr>
          </w:p>
        </w:tc>
        <w:tc>
          <w:tcPr>
            <w:tcW w:w="7723" w:type="dxa"/>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If the reason for the visit appears legitimate, take the person to the office where the reasons for the visit can be dealt with.</w:t>
            </w:r>
          </w:p>
        </w:tc>
      </w:tr>
      <w:tr w:rsidR="000A5B4A" w:rsidRPr="00C53319" w:rsidTr="009D6A41">
        <w:trPr>
          <w:trHeight w:val="549"/>
        </w:trPr>
        <w:tc>
          <w:tcPr>
            <w:tcW w:w="1599" w:type="dxa"/>
            <w:vMerge/>
            <w:vAlign w:val="center"/>
          </w:tcPr>
          <w:p w:rsidR="000A5B4A" w:rsidRPr="00C53319" w:rsidRDefault="000A5B4A" w:rsidP="009D6A41">
            <w:pPr>
              <w:rPr>
                <w:rFonts w:asciiTheme="minorHAnsi" w:hAnsiTheme="minorHAnsi"/>
                <w:b/>
                <w:sz w:val="20"/>
              </w:rPr>
            </w:pPr>
          </w:p>
        </w:tc>
        <w:tc>
          <w:tcPr>
            <w:tcW w:w="7723" w:type="dxa"/>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If the reason for the visit is not legitimate, explain that they have to leave the premises.</w:t>
            </w:r>
          </w:p>
        </w:tc>
      </w:tr>
      <w:tr w:rsidR="000A5B4A" w:rsidRPr="00C53319" w:rsidTr="00D262E0">
        <w:trPr>
          <w:trHeight w:val="487"/>
        </w:trPr>
        <w:tc>
          <w:tcPr>
            <w:tcW w:w="1599" w:type="dxa"/>
            <w:vMerge/>
            <w:vAlign w:val="center"/>
          </w:tcPr>
          <w:p w:rsidR="000A5B4A" w:rsidRPr="00C53319" w:rsidRDefault="000A5B4A" w:rsidP="009D6A41">
            <w:pPr>
              <w:rPr>
                <w:rFonts w:asciiTheme="minorHAnsi" w:hAnsiTheme="minorHAnsi"/>
                <w:b/>
                <w:sz w:val="20"/>
              </w:rPr>
            </w:pPr>
          </w:p>
        </w:tc>
        <w:tc>
          <w:tcPr>
            <w:tcW w:w="7723" w:type="dxa"/>
            <w:shd w:val="clear" w:color="auto" w:fill="E6E6E6"/>
            <w:vAlign w:val="center"/>
          </w:tcPr>
          <w:p w:rsidR="000A5B4A" w:rsidRPr="00C53319" w:rsidRDefault="000A5B4A" w:rsidP="009D6A41">
            <w:pPr>
              <w:rPr>
                <w:rFonts w:asciiTheme="minorHAnsi" w:hAnsiTheme="minorHAnsi"/>
                <w:i/>
                <w:sz w:val="20"/>
              </w:rPr>
            </w:pPr>
            <w:r w:rsidRPr="00C53319">
              <w:rPr>
                <w:rFonts w:asciiTheme="minorHAnsi" w:hAnsiTheme="minorHAnsi"/>
                <w:i/>
                <w:sz w:val="20"/>
              </w:rPr>
              <w:t>If the person leaves when requested they are no longer considered a trespasser.</w:t>
            </w:r>
          </w:p>
        </w:tc>
      </w:tr>
      <w:tr w:rsidR="000A5B4A" w:rsidRPr="00C53319" w:rsidTr="009D6A41">
        <w:trPr>
          <w:trHeight w:val="357"/>
        </w:trPr>
        <w:tc>
          <w:tcPr>
            <w:tcW w:w="1599" w:type="dxa"/>
            <w:vMerge w:val="restart"/>
            <w:shd w:val="clear" w:color="auto" w:fill="auto"/>
            <w:vAlign w:val="center"/>
          </w:tcPr>
          <w:p w:rsidR="000A5B4A" w:rsidRPr="00C53319" w:rsidRDefault="000A5B4A" w:rsidP="009D6A41">
            <w:pPr>
              <w:rPr>
                <w:rFonts w:asciiTheme="minorHAnsi" w:hAnsiTheme="minorHAnsi"/>
                <w:b/>
                <w:sz w:val="20"/>
              </w:rPr>
            </w:pPr>
            <w:r w:rsidRPr="00C53319">
              <w:rPr>
                <w:rFonts w:asciiTheme="minorHAnsi" w:hAnsiTheme="minorHAnsi"/>
                <w:b/>
                <w:sz w:val="20"/>
              </w:rPr>
              <w:t>If the trespasser refuses to leave when requested</w:t>
            </w:r>
          </w:p>
          <w:p w:rsidR="000A5B4A" w:rsidRPr="00C53319" w:rsidRDefault="000A5B4A" w:rsidP="009D6A41">
            <w:pPr>
              <w:rPr>
                <w:rFonts w:asciiTheme="minorHAnsi" w:hAnsiTheme="minorHAnsi"/>
                <w:b/>
                <w:sz w:val="20"/>
              </w:rPr>
            </w:pPr>
          </w:p>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Explain that staff will have to call the police. </w:t>
            </w:r>
          </w:p>
        </w:tc>
      </w:tr>
      <w:tr w:rsidR="000A5B4A" w:rsidRPr="00C53319" w:rsidTr="009D6A41">
        <w:trPr>
          <w:trHeight w:val="353"/>
        </w:trPr>
        <w:tc>
          <w:tcPr>
            <w:tcW w:w="1599" w:type="dxa"/>
            <w:vMerge/>
            <w:shd w:val="clear" w:color="auto" w:fill="auto"/>
            <w:vAlign w:val="center"/>
          </w:tcPr>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If the trespasser still refuses to leave ask colleague to call the police.</w:t>
            </w:r>
          </w:p>
        </w:tc>
      </w:tr>
      <w:tr w:rsidR="000A5B4A" w:rsidRPr="00C53319" w:rsidTr="009D6A41">
        <w:trPr>
          <w:trHeight w:val="349"/>
        </w:trPr>
        <w:tc>
          <w:tcPr>
            <w:tcW w:w="1599" w:type="dxa"/>
            <w:vMerge/>
            <w:shd w:val="clear" w:color="auto" w:fill="auto"/>
            <w:vAlign w:val="center"/>
          </w:tcPr>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If it is safe, stay with the trespasser until the police arrive. </w:t>
            </w:r>
          </w:p>
        </w:tc>
      </w:tr>
      <w:tr w:rsidR="000A5B4A" w:rsidRPr="00C53319" w:rsidTr="009D6A41">
        <w:trPr>
          <w:trHeight w:val="603"/>
        </w:trPr>
        <w:tc>
          <w:tcPr>
            <w:tcW w:w="1599" w:type="dxa"/>
            <w:vMerge/>
            <w:shd w:val="clear" w:color="auto" w:fill="auto"/>
            <w:vAlign w:val="center"/>
          </w:tcPr>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If the trespasser gives any indication of violence walk away (if possible keep the trespasser under observation from a safe distance until police arrive).</w:t>
            </w:r>
          </w:p>
        </w:tc>
      </w:tr>
      <w:tr w:rsidR="000A5B4A" w:rsidRPr="00C53319" w:rsidTr="009D6A41">
        <w:trPr>
          <w:trHeight w:val="367"/>
        </w:trPr>
        <w:tc>
          <w:tcPr>
            <w:tcW w:w="1599" w:type="dxa"/>
            <w:vMerge/>
            <w:shd w:val="clear" w:color="auto" w:fill="auto"/>
            <w:vAlign w:val="center"/>
          </w:tcPr>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When police arrive update them on the situation.</w:t>
            </w:r>
          </w:p>
        </w:tc>
      </w:tr>
      <w:tr w:rsidR="000A5B4A" w:rsidRPr="00C53319" w:rsidTr="00D262E0">
        <w:trPr>
          <w:trHeight w:val="502"/>
        </w:trPr>
        <w:tc>
          <w:tcPr>
            <w:tcW w:w="1599" w:type="dxa"/>
            <w:vMerge w:val="restart"/>
            <w:shd w:val="clear" w:color="auto" w:fill="auto"/>
            <w:vAlign w:val="center"/>
          </w:tcPr>
          <w:p w:rsidR="000A5B4A" w:rsidRPr="00C53319" w:rsidRDefault="000A5B4A" w:rsidP="009D6A41">
            <w:pPr>
              <w:rPr>
                <w:rFonts w:asciiTheme="minorHAnsi" w:hAnsiTheme="minorHAnsi"/>
                <w:b/>
                <w:sz w:val="20"/>
              </w:rPr>
            </w:pPr>
            <w:r w:rsidRPr="00C53319">
              <w:rPr>
                <w:rFonts w:asciiTheme="minorHAnsi" w:hAnsiTheme="minorHAnsi"/>
                <w:b/>
                <w:sz w:val="20"/>
              </w:rPr>
              <w:t>Follow-up actions</w:t>
            </w:r>
          </w:p>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Ensure the incident is documented and filed (including providing a report to police).</w:t>
            </w:r>
          </w:p>
        </w:tc>
      </w:tr>
      <w:tr w:rsidR="000A5B4A" w:rsidRPr="00C53319" w:rsidTr="00D262E0">
        <w:trPr>
          <w:trHeight w:val="565"/>
        </w:trPr>
        <w:tc>
          <w:tcPr>
            <w:tcW w:w="1599" w:type="dxa"/>
            <w:vMerge/>
            <w:shd w:val="clear" w:color="auto" w:fill="auto"/>
          </w:tcPr>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650D86">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Advise </w:t>
            </w:r>
            <w:r w:rsidR="00650D86">
              <w:rPr>
                <w:rFonts w:asciiTheme="minorHAnsi" w:hAnsiTheme="minorHAnsi"/>
                <w:sz w:val="20"/>
              </w:rPr>
              <w:t xml:space="preserve">an executive </w:t>
            </w:r>
            <w:bookmarkStart w:id="2" w:name="_GoBack"/>
            <w:bookmarkEnd w:id="2"/>
            <w:r w:rsidR="00650D86">
              <w:rPr>
                <w:rFonts w:asciiTheme="minorHAnsi" w:hAnsiTheme="minorHAnsi"/>
                <w:sz w:val="20"/>
              </w:rPr>
              <w:t xml:space="preserve">manager </w:t>
            </w:r>
            <w:r>
              <w:rPr>
                <w:rFonts w:asciiTheme="minorHAnsi" w:hAnsiTheme="minorHAnsi"/>
                <w:sz w:val="20"/>
              </w:rPr>
              <w:t>in the event th</w:t>
            </w:r>
            <w:r w:rsidR="00D262E0">
              <w:rPr>
                <w:rFonts w:asciiTheme="minorHAnsi" w:hAnsiTheme="minorHAnsi"/>
                <w:sz w:val="20"/>
              </w:rPr>
              <w:t>e</w:t>
            </w:r>
            <w:r>
              <w:rPr>
                <w:rFonts w:asciiTheme="minorHAnsi" w:hAnsiTheme="minorHAnsi"/>
                <w:sz w:val="20"/>
              </w:rPr>
              <w:t xml:space="preserve"> trespasser </w:t>
            </w:r>
            <w:r w:rsidR="00D262E0">
              <w:rPr>
                <w:rFonts w:asciiTheme="minorHAnsi" w:hAnsiTheme="minorHAnsi"/>
                <w:sz w:val="20"/>
              </w:rPr>
              <w:t xml:space="preserve">may </w:t>
            </w:r>
            <w:r>
              <w:rPr>
                <w:rFonts w:asciiTheme="minorHAnsi" w:hAnsiTheme="minorHAnsi"/>
                <w:sz w:val="20"/>
              </w:rPr>
              <w:t xml:space="preserve">attempt entry to other </w:t>
            </w:r>
            <w:r w:rsidR="00D262E0">
              <w:rPr>
                <w:rFonts w:asciiTheme="minorHAnsi" w:hAnsiTheme="minorHAnsi"/>
                <w:sz w:val="20"/>
              </w:rPr>
              <w:t>premises of the business.</w:t>
            </w:r>
          </w:p>
        </w:tc>
      </w:tr>
      <w:tr w:rsidR="000A5B4A" w:rsidRPr="00C53319" w:rsidTr="009D6A41">
        <w:trPr>
          <w:trHeight w:val="554"/>
        </w:trPr>
        <w:tc>
          <w:tcPr>
            <w:tcW w:w="1599" w:type="dxa"/>
            <w:vMerge/>
            <w:shd w:val="clear" w:color="auto" w:fill="auto"/>
          </w:tcPr>
          <w:p w:rsidR="000A5B4A" w:rsidRPr="00C53319" w:rsidRDefault="000A5B4A" w:rsidP="009D6A41">
            <w:pPr>
              <w:rPr>
                <w:rFonts w:asciiTheme="minorHAnsi" w:hAnsiTheme="minorHAnsi"/>
                <w:b/>
                <w:sz w:val="20"/>
              </w:rPr>
            </w:pPr>
          </w:p>
        </w:tc>
        <w:tc>
          <w:tcPr>
            <w:tcW w:w="7723" w:type="dxa"/>
            <w:shd w:val="clear" w:color="auto" w:fill="auto"/>
            <w:vAlign w:val="center"/>
          </w:tcPr>
          <w:p w:rsidR="000A5B4A" w:rsidRPr="00C53319" w:rsidRDefault="000A5B4A" w:rsidP="009D6A41">
            <w:pPr>
              <w:rPr>
                <w:rFonts w:asciiTheme="minorHAnsi" w:hAnsiTheme="minorHAnsi"/>
                <w:sz w:val="20"/>
              </w:rPr>
            </w:pPr>
            <w:r w:rsidRPr="00C53319">
              <w:rPr>
                <w:rFonts w:asciiTheme="minorHAnsi" w:hAnsiTheme="minorHAnsi"/>
                <w:sz w:val="20"/>
              </w:rPr>
              <w:sym w:font="Wingdings" w:char="F06F"/>
            </w:r>
            <w:r w:rsidRPr="00C53319">
              <w:rPr>
                <w:rFonts w:asciiTheme="minorHAnsi" w:hAnsiTheme="minorHAnsi"/>
                <w:sz w:val="20"/>
              </w:rPr>
              <w:t xml:space="preserve"> Consider:</w:t>
            </w:r>
          </w:p>
          <w:p w:rsidR="000A5B4A" w:rsidRPr="00C53319" w:rsidRDefault="000A5B4A" w:rsidP="00D262E0">
            <w:pPr>
              <w:pStyle w:val="ListParagraph"/>
              <w:numPr>
                <w:ilvl w:val="0"/>
                <w:numId w:val="2"/>
              </w:numPr>
              <w:spacing w:before="0"/>
              <w:rPr>
                <w:rFonts w:asciiTheme="minorHAnsi" w:hAnsiTheme="minorHAnsi"/>
                <w:sz w:val="20"/>
              </w:rPr>
            </w:pPr>
            <w:proofErr w:type="gramStart"/>
            <w:r w:rsidRPr="00C53319">
              <w:rPr>
                <w:rFonts w:asciiTheme="minorHAnsi" w:hAnsiTheme="minorHAnsi"/>
                <w:sz w:val="20"/>
              </w:rPr>
              <w:t>debriefing</w:t>
            </w:r>
            <w:proofErr w:type="gramEnd"/>
            <w:r w:rsidRPr="00C53319">
              <w:rPr>
                <w:rFonts w:asciiTheme="minorHAnsi" w:hAnsiTheme="minorHAnsi"/>
                <w:sz w:val="20"/>
              </w:rPr>
              <w:t xml:space="preserve"> staff on the incident and assess if your Emergency Management process worked correctly or needs amendments.</w:t>
            </w:r>
          </w:p>
          <w:p w:rsidR="000A5B4A" w:rsidRPr="00C53319" w:rsidRDefault="000A5B4A" w:rsidP="000A5B4A">
            <w:pPr>
              <w:pStyle w:val="ListParagraph"/>
              <w:numPr>
                <w:ilvl w:val="0"/>
                <w:numId w:val="2"/>
              </w:numPr>
              <w:rPr>
                <w:rFonts w:asciiTheme="minorHAnsi" w:hAnsiTheme="minorHAnsi"/>
                <w:sz w:val="20"/>
              </w:rPr>
            </w:pPr>
            <w:proofErr w:type="gramStart"/>
            <w:r w:rsidRPr="00C53319">
              <w:rPr>
                <w:rFonts w:asciiTheme="minorHAnsi" w:hAnsiTheme="minorHAnsi"/>
                <w:sz w:val="20"/>
              </w:rPr>
              <w:t>debriefing</w:t>
            </w:r>
            <w:proofErr w:type="gramEnd"/>
            <w:r w:rsidRPr="00C53319">
              <w:rPr>
                <w:rFonts w:asciiTheme="minorHAnsi" w:hAnsiTheme="minorHAnsi"/>
                <w:sz w:val="20"/>
              </w:rPr>
              <w:t xml:space="preserve"> </w:t>
            </w:r>
            <w:r>
              <w:rPr>
                <w:rFonts w:asciiTheme="minorHAnsi" w:hAnsiTheme="minorHAnsi"/>
                <w:sz w:val="20"/>
              </w:rPr>
              <w:t>staff</w:t>
            </w:r>
            <w:r w:rsidRPr="00C53319">
              <w:rPr>
                <w:rFonts w:asciiTheme="minorHAnsi" w:hAnsiTheme="minorHAnsi"/>
                <w:sz w:val="20"/>
              </w:rPr>
              <w:t xml:space="preserve"> if the incident was a public one to prevent rumours and speculation.</w:t>
            </w:r>
          </w:p>
        </w:tc>
      </w:tr>
    </w:tbl>
    <w:p w:rsidR="00F16C99" w:rsidRDefault="000A5B4A">
      <w:r w:rsidRPr="00C53319">
        <w:rPr>
          <w:rFonts w:asciiTheme="minorHAnsi" w:hAnsiTheme="minorHAnsi" w:cs="Arial"/>
          <w:i/>
          <w:sz w:val="19"/>
          <w:szCs w:val="19"/>
        </w:rPr>
        <w:t>Note: There is no authority under the Trespass Act 1980 for the occupier to physically eject the person from the premises.  If a trespasser refuses to leave when requested, he or she should be told that the police will be called.  The police have the option to arrest and charge the person with an offence, however they will assess each incident and take what they think is appropriate action.</w:t>
      </w:r>
    </w:p>
    <w:sectPr w:rsidR="00F16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113E2A"/>
    <w:multiLevelType w:val="hybridMultilevel"/>
    <w:tmpl w:val="2C146A84"/>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 w15:restartNumberingAfterBreak="0">
    <w:nsid w:val="7C552805"/>
    <w:multiLevelType w:val="hybridMultilevel"/>
    <w:tmpl w:val="F4E80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B4A"/>
    <w:rsid w:val="000A5B4A"/>
    <w:rsid w:val="00650D86"/>
    <w:rsid w:val="009A7932"/>
    <w:rsid w:val="00D262E0"/>
    <w:rsid w:val="00F16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800C17-F9BC-40EF-9E5F-4B4EAEBF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B4A"/>
    <w:pPr>
      <w:spacing w:after="120" w:line="240" w:lineRule="auto"/>
    </w:pPr>
    <w:rPr>
      <w:rFonts w:ascii="Arial" w:eastAsia="Times New Roman" w:hAnsi="Arial" w:cs="Times New Roman"/>
      <w:szCs w:val="24"/>
      <w:lang w:val="en-NZ"/>
    </w:rPr>
  </w:style>
  <w:style w:type="paragraph" w:styleId="Heading1">
    <w:name w:val="heading 1"/>
    <w:basedOn w:val="Normal"/>
    <w:next w:val="BodyText"/>
    <w:link w:val="Heading1Char"/>
    <w:qFormat/>
    <w:rsid w:val="000A5B4A"/>
    <w:pPr>
      <w:keepNext/>
      <w:pBdr>
        <w:bottom w:val="single" w:sz="12" w:space="1" w:color="C00000"/>
      </w:pBdr>
      <w:spacing w:line="440" w:lineRule="exact"/>
      <w:outlineLvl w:val="0"/>
    </w:pPr>
    <w:rPr>
      <w:rFonts w:ascii="Times New Roman" w:hAnsi="Times New Roman"/>
      <w:b/>
      <w:color w:val="C0000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5B4A"/>
    <w:rPr>
      <w:rFonts w:ascii="Times New Roman" w:eastAsia="Times New Roman" w:hAnsi="Times New Roman" w:cs="Times New Roman"/>
      <w:b/>
      <w:color w:val="C00000"/>
      <w:sz w:val="36"/>
      <w:szCs w:val="20"/>
      <w:lang w:val="en-NZ"/>
    </w:rPr>
  </w:style>
  <w:style w:type="paragraph" w:styleId="ListParagraph">
    <w:name w:val="List Paragraph"/>
    <w:basedOn w:val="Normal"/>
    <w:uiPriority w:val="34"/>
    <w:qFormat/>
    <w:rsid w:val="000A5B4A"/>
    <w:pPr>
      <w:spacing w:before="60" w:line="280" w:lineRule="atLeast"/>
      <w:ind w:left="720"/>
      <w:contextualSpacing/>
    </w:pPr>
  </w:style>
  <w:style w:type="paragraph" w:styleId="BodyText">
    <w:name w:val="Body Text"/>
    <w:basedOn w:val="Normal"/>
    <w:link w:val="BodyTextChar"/>
    <w:uiPriority w:val="99"/>
    <w:semiHidden/>
    <w:unhideWhenUsed/>
    <w:rsid w:val="000A5B4A"/>
  </w:style>
  <w:style w:type="character" w:customStyle="1" w:styleId="BodyTextChar">
    <w:name w:val="Body Text Char"/>
    <w:basedOn w:val="DefaultParagraphFont"/>
    <w:link w:val="BodyText"/>
    <w:uiPriority w:val="99"/>
    <w:semiHidden/>
    <w:rsid w:val="000A5B4A"/>
    <w:rPr>
      <w:rFonts w:ascii="Arial" w:eastAsia="Times New Roman" w:hAnsi="Arial" w:cs="Times New Roman"/>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Teesdale</dc:creator>
  <cp:keywords/>
  <dc:description/>
  <cp:lastModifiedBy>Tony Teesdale</cp:lastModifiedBy>
  <cp:revision>4</cp:revision>
  <dcterms:created xsi:type="dcterms:W3CDTF">2017-06-05T06:53:00Z</dcterms:created>
  <dcterms:modified xsi:type="dcterms:W3CDTF">2018-03-11T08:04:00Z</dcterms:modified>
</cp:coreProperties>
</file>