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5F7" w:rsidRDefault="001975F7" w:rsidP="004D423B">
      <w:pPr>
        <w:jc w:val="center"/>
        <w:rPr>
          <w:b/>
          <w:sz w:val="28"/>
          <w:szCs w:val="28"/>
          <w:u w:val="single"/>
        </w:rPr>
      </w:pPr>
    </w:p>
    <w:p w:rsidR="001975F7" w:rsidRDefault="001975F7" w:rsidP="001975F7">
      <w:pPr>
        <w:jc w:val="right"/>
        <w:rPr>
          <w:b/>
          <w:sz w:val="28"/>
          <w:szCs w:val="28"/>
          <w:u w:val="single"/>
        </w:rPr>
      </w:pPr>
      <w:r w:rsidRPr="00750D58">
        <w:rPr>
          <w:rFonts w:cs="Arial"/>
          <w:b/>
          <w:caps/>
          <w:noProof/>
          <w:sz w:val="36"/>
        </w:rPr>
        <w:drawing>
          <wp:inline distT="0" distB="0" distL="0" distR="0" wp14:anchorId="346895D8" wp14:editId="2B496140">
            <wp:extent cx="2207170" cy="584200"/>
            <wp:effectExtent l="0" t="0" r="3175" b="6350"/>
            <wp:docPr id="3" name="Picture 3" descr="Telnet Services Limi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net Services Limi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6944" cy="592081"/>
                    </a:xfrm>
                    <a:prstGeom prst="rect">
                      <a:avLst/>
                    </a:prstGeom>
                    <a:noFill/>
                    <a:ln>
                      <a:noFill/>
                    </a:ln>
                  </pic:spPr>
                </pic:pic>
              </a:graphicData>
            </a:graphic>
          </wp:inline>
        </w:drawing>
      </w:r>
    </w:p>
    <w:p w:rsidR="001975F7" w:rsidRDefault="001975F7" w:rsidP="004D423B">
      <w:pPr>
        <w:jc w:val="center"/>
        <w:rPr>
          <w:b/>
          <w:sz w:val="28"/>
          <w:szCs w:val="28"/>
          <w:u w:val="single"/>
        </w:rPr>
      </w:pPr>
    </w:p>
    <w:p w:rsidR="00363FE7" w:rsidRPr="001975F7" w:rsidRDefault="004D423B" w:rsidP="004D423B">
      <w:pPr>
        <w:jc w:val="center"/>
        <w:rPr>
          <w:rFonts w:ascii="Arial" w:hAnsi="Arial" w:cs="Arial"/>
          <w:b/>
          <w:sz w:val="28"/>
          <w:szCs w:val="28"/>
          <w:u w:val="single"/>
        </w:rPr>
      </w:pPr>
      <w:r w:rsidRPr="001975F7">
        <w:rPr>
          <w:rFonts w:ascii="Arial" w:hAnsi="Arial" w:cs="Arial"/>
          <w:b/>
          <w:sz w:val="28"/>
          <w:szCs w:val="28"/>
          <w:u w:val="single"/>
        </w:rPr>
        <w:t>MOJ Process</w:t>
      </w:r>
    </w:p>
    <w:p w:rsidR="004D423B" w:rsidRPr="001975F7" w:rsidRDefault="00897B79" w:rsidP="004D423B">
      <w:pPr>
        <w:pStyle w:val="ListParagraph"/>
        <w:numPr>
          <w:ilvl w:val="0"/>
          <w:numId w:val="1"/>
        </w:numPr>
        <w:rPr>
          <w:rFonts w:ascii="Arial" w:hAnsi="Arial" w:cs="Arial"/>
          <w:sz w:val="20"/>
          <w:szCs w:val="20"/>
        </w:rPr>
      </w:pPr>
      <w:r w:rsidRPr="001975F7">
        <w:rPr>
          <w:rFonts w:ascii="Arial" w:hAnsi="Arial" w:cs="Arial"/>
          <w:sz w:val="20"/>
          <w:szCs w:val="20"/>
        </w:rPr>
        <w:t>Employee declares criminal convictions CCP need to notify us and we wait for the MOJ to come back. If the employee is working for Genesis, they cannot even start until clearance has been given from the client. This needs to be run past Leith</w:t>
      </w:r>
      <w:r w:rsidRPr="001975F7">
        <w:rPr>
          <w:rFonts w:ascii="Arial" w:hAnsi="Arial" w:cs="Arial"/>
          <w:sz w:val="20"/>
          <w:szCs w:val="20"/>
        </w:rPr>
        <w:br/>
      </w:r>
    </w:p>
    <w:p w:rsidR="00897B79" w:rsidRPr="001975F7" w:rsidRDefault="00897B79" w:rsidP="004D423B">
      <w:pPr>
        <w:pStyle w:val="ListParagraph"/>
        <w:numPr>
          <w:ilvl w:val="0"/>
          <w:numId w:val="1"/>
        </w:numPr>
        <w:rPr>
          <w:rFonts w:ascii="Arial" w:hAnsi="Arial" w:cs="Arial"/>
          <w:sz w:val="20"/>
          <w:szCs w:val="20"/>
        </w:rPr>
      </w:pPr>
      <w:r w:rsidRPr="001975F7">
        <w:rPr>
          <w:rFonts w:ascii="Arial" w:hAnsi="Arial" w:cs="Arial"/>
          <w:sz w:val="20"/>
          <w:szCs w:val="20"/>
        </w:rPr>
        <w:t xml:space="preserve">Employee doesn’t declare on their application form and MOJ comes back with </w:t>
      </w:r>
      <w:proofErr w:type="gramStart"/>
      <w:r w:rsidRPr="001975F7">
        <w:rPr>
          <w:rFonts w:ascii="Arial" w:hAnsi="Arial" w:cs="Arial"/>
          <w:sz w:val="20"/>
          <w:szCs w:val="20"/>
        </w:rPr>
        <w:t>convictions .</w:t>
      </w:r>
      <w:proofErr w:type="gramEnd"/>
      <w:r w:rsidRPr="001975F7">
        <w:rPr>
          <w:rFonts w:ascii="Arial" w:hAnsi="Arial" w:cs="Arial"/>
          <w:sz w:val="20"/>
          <w:szCs w:val="20"/>
        </w:rPr>
        <w:t xml:space="preserve"> Escalate immediately through to Leith and give back ground information. If they are working on </w:t>
      </w:r>
      <w:r w:rsidR="005F40FE" w:rsidRPr="001975F7">
        <w:rPr>
          <w:rFonts w:ascii="Arial" w:hAnsi="Arial" w:cs="Arial"/>
          <w:sz w:val="20"/>
          <w:szCs w:val="20"/>
        </w:rPr>
        <w:t>Genesis,</w:t>
      </w:r>
      <w:r w:rsidRPr="001975F7">
        <w:rPr>
          <w:rFonts w:ascii="Arial" w:hAnsi="Arial" w:cs="Arial"/>
          <w:sz w:val="20"/>
          <w:szCs w:val="20"/>
        </w:rPr>
        <w:t xml:space="preserve"> their employment is put on hold until clearance is given from the client</w:t>
      </w:r>
      <w:r w:rsidR="00AA5793" w:rsidRPr="001975F7">
        <w:rPr>
          <w:rFonts w:ascii="Arial" w:hAnsi="Arial" w:cs="Arial"/>
          <w:sz w:val="20"/>
          <w:szCs w:val="20"/>
        </w:rPr>
        <w:t xml:space="preserve"> or their employment is ended</w:t>
      </w:r>
      <w:r w:rsidR="00AA5793" w:rsidRPr="001975F7">
        <w:rPr>
          <w:rFonts w:ascii="Arial" w:hAnsi="Arial" w:cs="Arial"/>
          <w:sz w:val="20"/>
          <w:szCs w:val="20"/>
        </w:rPr>
        <w:br/>
      </w:r>
    </w:p>
    <w:p w:rsidR="00897B79" w:rsidRPr="001975F7" w:rsidRDefault="00897B79" w:rsidP="004D423B">
      <w:pPr>
        <w:pStyle w:val="ListParagraph"/>
        <w:numPr>
          <w:ilvl w:val="0"/>
          <w:numId w:val="1"/>
        </w:numPr>
        <w:rPr>
          <w:rFonts w:ascii="Arial" w:hAnsi="Arial" w:cs="Arial"/>
          <w:sz w:val="20"/>
          <w:szCs w:val="20"/>
        </w:rPr>
      </w:pPr>
      <w:r w:rsidRPr="001975F7">
        <w:rPr>
          <w:rFonts w:ascii="Arial" w:hAnsi="Arial" w:cs="Arial"/>
          <w:sz w:val="20"/>
          <w:szCs w:val="20"/>
        </w:rPr>
        <w:t xml:space="preserve">Only charges that are tolerable are DIC </w:t>
      </w:r>
      <w:r w:rsidR="00AA5793" w:rsidRPr="001975F7">
        <w:rPr>
          <w:rFonts w:ascii="Arial" w:hAnsi="Arial" w:cs="Arial"/>
          <w:sz w:val="20"/>
          <w:szCs w:val="20"/>
        </w:rPr>
        <w:t>charges,</w:t>
      </w:r>
      <w:r w:rsidRPr="001975F7">
        <w:rPr>
          <w:rFonts w:ascii="Arial" w:hAnsi="Arial" w:cs="Arial"/>
          <w:sz w:val="20"/>
          <w:szCs w:val="20"/>
        </w:rPr>
        <w:t xml:space="preserve"> Assignments are ended immediately for theft, </w:t>
      </w:r>
      <w:r w:rsidR="00AA5793" w:rsidRPr="001975F7">
        <w:rPr>
          <w:rFonts w:ascii="Arial" w:hAnsi="Arial" w:cs="Arial"/>
          <w:sz w:val="20"/>
          <w:szCs w:val="20"/>
        </w:rPr>
        <w:t>fraud,</w:t>
      </w:r>
      <w:r w:rsidRPr="001975F7">
        <w:rPr>
          <w:rFonts w:ascii="Arial" w:hAnsi="Arial" w:cs="Arial"/>
          <w:sz w:val="20"/>
          <w:szCs w:val="20"/>
        </w:rPr>
        <w:t xml:space="preserve"> violence </w:t>
      </w:r>
      <w:r w:rsidR="00AA5793" w:rsidRPr="001975F7">
        <w:rPr>
          <w:rFonts w:ascii="Arial" w:hAnsi="Arial" w:cs="Arial"/>
          <w:sz w:val="20"/>
          <w:szCs w:val="20"/>
        </w:rPr>
        <w:t>etc.</w:t>
      </w:r>
      <w:r w:rsidR="00AA5793" w:rsidRPr="001975F7">
        <w:rPr>
          <w:rFonts w:ascii="Arial" w:hAnsi="Arial" w:cs="Arial"/>
          <w:sz w:val="20"/>
          <w:szCs w:val="20"/>
        </w:rPr>
        <w:br/>
      </w:r>
    </w:p>
    <w:p w:rsidR="00897B79" w:rsidRPr="001975F7" w:rsidRDefault="00897B79" w:rsidP="00897B79">
      <w:pPr>
        <w:pStyle w:val="ListParagraph"/>
        <w:numPr>
          <w:ilvl w:val="0"/>
          <w:numId w:val="1"/>
        </w:numPr>
        <w:rPr>
          <w:rFonts w:ascii="Arial" w:hAnsi="Arial" w:cs="Arial"/>
          <w:sz w:val="20"/>
          <w:szCs w:val="20"/>
        </w:rPr>
      </w:pPr>
      <w:r w:rsidRPr="001975F7">
        <w:rPr>
          <w:rFonts w:ascii="Arial" w:hAnsi="Arial" w:cs="Arial"/>
          <w:sz w:val="20"/>
          <w:szCs w:val="20"/>
        </w:rPr>
        <w:t xml:space="preserve">When you need to seek approval from the </w:t>
      </w:r>
      <w:r w:rsidR="00AA5793" w:rsidRPr="001975F7">
        <w:rPr>
          <w:rFonts w:ascii="Arial" w:hAnsi="Arial" w:cs="Arial"/>
          <w:sz w:val="20"/>
          <w:szCs w:val="20"/>
        </w:rPr>
        <w:t>client.</w:t>
      </w:r>
      <w:r w:rsidRPr="001975F7">
        <w:rPr>
          <w:rFonts w:ascii="Arial" w:hAnsi="Arial" w:cs="Arial"/>
          <w:sz w:val="20"/>
          <w:szCs w:val="20"/>
        </w:rPr>
        <w:t xml:space="preserve"> You need to say whether they declared on their application form and also attach a copy of the MOJ and email through to </w:t>
      </w:r>
      <w:r w:rsidRPr="001975F7">
        <w:rPr>
          <w:rFonts w:ascii="Arial" w:hAnsi="Arial" w:cs="Arial"/>
          <w:sz w:val="20"/>
          <w:szCs w:val="20"/>
          <w:highlight w:val="yellow"/>
        </w:rPr>
        <w:t xml:space="preserve">Edwin ng </w:t>
      </w:r>
      <w:hyperlink r:id="rId7" w:history="1">
        <w:r w:rsidRPr="001975F7">
          <w:rPr>
            <w:rStyle w:val="Hyperlink"/>
            <w:rFonts w:ascii="Arial" w:hAnsi="Arial" w:cs="Arial"/>
            <w:sz w:val="20"/>
            <w:szCs w:val="20"/>
            <w:highlight w:val="yellow"/>
          </w:rPr>
          <w:t>Edwin.Ng@genesisenergy.co.nz</w:t>
        </w:r>
      </w:hyperlink>
      <w:r w:rsidRPr="001975F7">
        <w:rPr>
          <w:rFonts w:ascii="Arial" w:hAnsi="Arial" w:cs="Arial"/>
          <w:sz w:val="20"/>
          <w:szCs w:val="20"/>
        </w:rPr>
        <w:t xml:space="preserve"> . Also letting them know if they are Inbound or Outbound </w:t>
      </w:r>
      <w:r w:rsidR="00AA5793" w:rsidRPr="001975F7">
        <w:rPr>
          <w:rFonts w:ascii="Arial" w:hAnsi="Arial" w:cs="Arial"/>
          <w:sz w:val="20"/>
          <w:szCs w:val="20"/>
        </w:rPr>
        <w:t>and you are seeking approval to work on their campaign</w:t>
      </w:r>
      <w:r w:rsidR="00AA5793" w:rsidRPr="001975F7">
        <w:rPr>
          <w:rFonts w:ascii="Arial" w:hAnsi="Arial" w:cs="Arial"/>
          <w:sz w:val="20"/>
          <w:szCs w:val="20"/>
        </w:rPr>
        <w:br/>
      </w:r>
    </w:p>
    <w:p w:rsidR="00AA5793" w:rsidRPr="001975F7" w:rsidRDefault="00AA5793" w:rsidP="00897B79">
      <w:pPr>
        <w:pStyle w:val="ListParagraph"/>
        <w:numPr>
          <w:ilvl w:val="0"/>
          <w:numId w:val="1"/>
        </w:numPr>
        <w:rPr>
          <w:rFonts w:ascii="Arial" w:hAnsi="Arial" w:cs="Arial"/>
          <w:sz w:val="20"/>
          <w:szCs w:val="20"/>
        </w:rPr>
      </w:pPr>
      <w:r w:rsidRPr="001975F7">
        <w:rPr>
          <w:rFonts w:ascii="Arial" w:hAnsi="Arial" w:cs="Arial"/>
          <w:sz w:val="20"/>
          <w:szCs w:val="20"/>
        </w:rPr>
        <w:t>When MOJ’s come through make sure you save a copy in the directory (Q Drive&gt;Accounts&gt;MOJ’S&gt;MOJ&gt;Master Directory). If a Telnet employee, then make sure you print a copy to put in their file.</w:t>
      </w:r>
      <w:r w:rsidRPr="001975F7">
        <w:rPr>
          <w:rFonts w:ascii="Arial" w:hAnsi="Arial" w:cs="Arial"/>
          <w:sz w:val="20"/>
          <w:szCs w:val="20"/>
        </w:rPr>
        <w:br/>
      </w:r>
    </w:p>
    <w:p w:rsidR="00AA5793" w:rsidRPr="001975F7" w:rsidRDefault="00AA5793" w:rsidP="00897B79">
      <w:pPr>
        <w:pStyle w:val="ListParagraph"/>
        <w:numPr>
          <w:ilvl w:val="0"/>
          <w:numId w:val="1"/>
        </w:numPr>
        <w:rPr>
          <w:rFonts w:ascii="Arial" w:hAnsi="Arial" w:cs="Arial"/>
          <w:sz w:val="20"/>
          <w:szCs w:val="20"/>
        </w:rPr>
      </w:pPr>
      <w:r w:rsidRPr="001975F7">
        <w:rPr>
          <w:rFonts w:ascii="Arial" w:hAnsi="Arial" w:cs="Arial"/>
          <w:sz w:val="20"/>
          <w:szCs w:val="20"/>
        </w:rPr>
        <w:t>Alpha MOJ’s need to be checked every 2 weeks, send an email to Natasha Fletcher at Alpha and request which ones you need.</w:t>
      </w:r>
    </w:p>
    <w:p w:rsidR="004D423B" w:rsidRDefault="004D423B">
      <w:bookmarkStart w:id="0" w:name="_GoBack"/>
      <w:bookmarkEnd w:id="0"/>
    </w:p>
    <w:sectPr w:rsidR="004D423B" w:rsidSect="004D423B">
      <w:pgSz w:w="16834" w:h="11909"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70894"/>
    <w:multiLevelType w:val="hybridMultilevel"/>
    <w:tmpl w:val="7FBCB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3B"/>
    <w:rsid w:val="001975F7"/>
    <w:rsid w:val="004D423B"/>
    <w:rsid w:val="005E5B46"/>
    <w:rsid w:val="005F40FE"/>
    <w:rsid w:val="00694F8A"/>
    <w:rsid w:val="006F69B2"/>
    <w:rsid w:val="00780B51"/>
    <w:rsid w:val="00796AA8"/>
    <w:rsid w:val="00876DBF"/>
    <w:rsid w:val="008831EA"/>
    <w:rsid w:val="00897B79"/>
    <w:rsid w:val="009542B3"/>
    <w:rsid w:val="00AA5793"/>
    <w:rsid w:val="00C028B1"/>
    <w:rsid w:val="00DE5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3B694-8F0D-4AE5-AF5B-EB469D2F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23B"/>
    <w:pPr>
      <w:ind w:left="720"/>
      <w:contextualSpacing/>
    </w:pPr>
  </w:style>
  <w:style w:type="character" w:styleId="Hyperlink">
    <w:name w:val="Hyperlink"/>
    <w:basedOn w:val="DefaultParagraphFont"/>
    <w:uiPriority w:val="99"/>
    <w:unhideWhenUsed/>
    <w:rsid w:val="00897B79"/>
    <w:rPr>
      <w:color w:val="0563C1" w:themeColor="hyperlink"/>
      <w:u w:val="single"/>
    </w:rPr>
  </w:style>
  <w:style w:type="character" w:customStyle="1" w:styleId="UnresolvedMention">
    <w:name w:val="Unresolved Mention"/>
    <w:basedOn w:val="DefaultParagraphFont"/>
    <w:uiPriority w:val="99"/>
    <w:semiHidden/>
    <w:unhideWhenUsed/>
    <w:rsid w:val="00897B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win.Ng@genesisenergy.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telnet.co.nz/defaul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Meri</dc:creator>
  <cp:keywords/>
  <dc:description/>
  <cp:lastModifiedBy>Tony Teesdale</cp:lastModifiedBy>
  <cp:revision>2</cp:revision>
  <dcterms:created xsi:type="dcterms:W3CDTF">2018-02-18T02:59:00Z</dcterms:created>
  <dcterms:modified xsi:type="dcterms:W3CDTF">2018-02-18T02:59:00Z</dcterms:modified>
</cp:coreProperties>
</file>